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BC" w:rsidRDefault="009D34F1" w:rsidP="00FA69E6">
      <w:pPr>
        <w:pStyle w:val="ActivityNumbers"/>
      </w:pPr>
      <w:bookmarkStart w:id="0" w:name="_GoBack"/>
      <w:bookmarkEnd w:id="0"/>
      <w:r>
        <w:rPr>
          <w:noProof/>
        </w:rPr>
        <w:drawing>
          <wp:inline distT="0" distB="0" distL="0" distR="0" wp14:anchorId="3F5F736E" wp14:editId="4BDC160E">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9D34F1" w:rsidRDefault="009D34F1" w:rsidP="009D34F1">
      <w:pPr>
        <w:pStyle w:val="Picture"/>
        <w:jc w:val="left"/>
        <w:rPr>
          <w:b/>
          <w:color w:val="002060"/>
          <w:sz w:val="40"/>
          <w:szCs w:val="40"/>
        </w:rPr>
      </w:pPr>
      <w:r w:rsidRPr="009D34F1">
        <w:rPr>
          <w:b/>
          <w:color w:val="002060"/>
          <w:sz w:val="40"/>
          <w:szCs w:val="40"/>
        </w:rPr>
        <w:t>Activity 2.2 Perspective Sketching</w:t>
      </w:r>
    </w:p>
    <w:p w:rsidR="008B76BC" w:rsidRPr="009D34F1" w:rsidRDefault="008B76BC" w:rsidP="008B76BC">
      <w:pPr>
        <w:rPr>
          <w:sz w:val="20"/>
          <w:szCs w:val="20"/>
        </w:rPr>
      </w:pPr>
    </w:p>
    <w:p w:rsidR="008B76BC" w:rsidRPr="009D34F1" w:rsidRDefault="008B76BC" w:rsidP="008B76BC">
      <w:pPr>
        <w:pStyle w:val="ActivitySection"/>
        <w:rPr>
          <w:sz w:val="28"/>
          <w:szCs w:val="28"/>
        </w:rPr>
      </w:pPr>
      <w:r w:rsidRPr="009D34F1">
        <w:rPr>
          <w:sz w:val="28"/>
          <w:szCs w:val="28"/>
        </w:rPr>
        <w:t>Introduction</w:t>
      </w:r>
    </w:p>
    <w:p w:rsidR="00A66815" w:rsidRPr="008D47CF" w:rsidRDefault="00A66815" w:rsidP="00A66815">
      <w:pPr>
        <w:pStyle w:val="ActivityBody"/>
      </w:pPr>
      <w:r>
        <w:t xml:space="preserve">If you can stand on a straight road and look down the road, it appears as if the sides of the road eventually narrow to one point. The center of the road vanishes when the road meets the horizon. If the road is straight enough and long enough, the sides of the road not only look like they are converging to a single point, but the road seems to appear to vanish as it meets the horizon. </w:t>
      </w:r>
      <w:r w:rsidRPr="008D47CF">
        <w:t xml:space="preserve">A similar effect </w:t>
      </w:r>
      <w:r>
        <w:t>occurs</w:t>
      </w:r>
      <w:r w:rsidRPr="008D47CF">
        <w:t xml:space="preserve"> if you stare upward from the base of a tall building. The vertical edges of the building will appear to angle in toward each other.</w:t>
      </w:r>
      <w:r>
        <w:t xml:space="preserve"> This effect is called </w:t>
      </w:r>
      <w:r w:rsidRPr="00B219E7">
        <w:t>perspective</w:t>
      </w:r>
      <w:r>
        <w:t>.</w:t>
      </w:r>
    </w:p>
    <w:p w:rsidR="00A66815" w:rsidRPr="00880D67" w:rsidRDefault="00A66815" w:rsidP="00A66815"/>
    <w:p w:rsidR="00A66815" w:rsidRPr="008D47CF" w:rsidRDefault="00A66815" w:rsidP="00A66815">
      <w:pPr>
        <w:pStyle w:val="ActivityBody"/>
      </w:pPr>
      <w:r w:rsidRPr="008D47CF">
        <w:t xml:space="preserve">The human eye sees the world in perspective. Objects that are further away from the eye appear smaller, and edges appear to recede into the distance. Perspective sketches depict objects in much the same </w:t>
      </w:r>
      <w:r>
        <w:t xml:space="preserve">way </w:t>
      </w:r>
      <w:r w:rsidRPr="008D47CF">
        <w:t>that the human eye sees the world.</w:t>
      </w:r>
    </w:p>
    <w:p w:rsidR="00A66815" w:rsidRPr="00880D67" w:rsidRDefault="00A66815" w:rsidP="00A66815"/>
    <w:p w:rsidR="00A66815" w:rsidRDefault="00A66815" w:rsidP="00A66815">
      <w:pPr>
        <w:pStyle w:val="ActivityBody"/>
      </w:pPr>
      <w:r>
        <w:t>There are three different types of p</w:t>
      </w:r>
      <w:r w:rsidRPr="008D47CF">
        <w:t>erspective drawin</w:t>
      </w:r>
      <w:r>
        <w:t xml:space="preserve">gs: </w:t>
      </w:r>
      <w:r w:rsidRPr="00B219E7">
        <w:t>one-point, two-point</w:t>
      </w:r>
      <w:r>
        <w:t xml:space="preserve">, and </w:t>
      </w:r>
      <w:r w:rsidRPr="00B219E7">
        <w:t>three-point perspective</w:t>
      </w:r>
      <w:r>
        <w:t>. The different types of sketches are frequently used</w:t>
      </w:r>
      <w:r w:rsidRPr="008D47CF">
        <w:t xml:space="preserve"> by architects, industrial designers, and illustrators when representing large</w:t>
      </w:r>
      <w:r w:rsidR="00562DAB">
        <w:t>-</w:t>
      </w:r>
      <w:r w:rsidRPr="008D47CF">
        <w:t>scale objects or environments in which the effect of distance must be taken into consideration.</w:t>
      </w:r>
      <w:r w:rsidRPr="005662B0">
        <w:t xml:space="preserve"> </w:t>
      </w:r>
    </w:p>
    <w:p w:rsidR="00A66815" w:rsidRDefault="00A66815" w:rsidP="00A66815">
      <w:pPr>
        <w:pStyle w:val="ActivityBody"/>
      </w:pPr>
    </w:p>
    <w:p w:rsidR="00A66815" w:rsidRPr="008D47CF" w:rsidRDefault="00A66815" w:rsidP="00A66815">
      <w:pPr>
        <w:pStyle w:val="ActivityBody"/>
      </w:pPr>
      <w:r w:rsidRPr="008D47CF">
        <w:t>In this activity</w:t>
      </w:r>
      <w:r>
        <w:t>,</w:t>
      </w:r>
      <w:r w:rsidRPr="008D47CF">
        <w:t xml:space="preserve"> you will practice your sk</w:t>
      </w:r>
      <w:r>
        <w:t xml:space="preserve">etching skills by generating </w:t>
      </w:r>
      <w:r w:rsidRPr="008D47CF">
        <w:t xml:space="preserve">perspective </w:t>
      </w:r>
      <w:r>
        <w:t xml:space="preserve">views based on provided isometric views of </w:t>
      </w:r>
      <w:r w:rsidRPr="008D47CF">
        <w:t>object</w:t>
      </w:r>
      <w:r>
        <w:t>s</w:t>
      </w:r>
      <w:r w:rsidRPr="008D47CF">
        <w:t xml:space="preserve">. You will </w:t>
      </w:r>
      <w:r>
        <w:t>also</w:t>
      </w:r>
      <w:r w:rsidRPr="008D47CF">
        <w:t xml:space="preserve"> a</w:t>
      </w:r>
      <w:r>
        <w:t xml:space="preserve">pply your skills by creating one-point and two-point perspective </w:t>
      </w:r>
      <w:r w:rsidR="00570814">
        <w:t>sketches</w:t>
      </w:r>
      <w:r w:rsidR="00562DAB">
        <w:t xml:space="preserve"> </w:t>
      </w:r>
      <w:r>
        <w:t>of other imagined or real objects that you choose.</w:t>
      </w:r>
    </w:p>
    <w:p w:rsidR="008B76BC" w:rsidRPr="00443166" w:rsidRDefault="008B76BC" w:rsidP="008B76BC">
      <w:pPr>
        <w:pStyle w:val="ActivityBody"/>
      </w:pPr>
    </w:p>
    <w:p w:rsidR="008B76BC" w:rsidRPr="009D34F1" w:rsidRDefault="008B76BC" w:rsidP="008B76BC">
      <w:pPr>
        <w:pStyle w:val="ActivitySection"/>
        <w:rPr>
          <w:sz w:val="28"/>
          <w:szCs w:val="28"/>
        </w:rPr>
      </w:pPr>
      <w:r w:rsidRPr="009D34F1">
        <w:rPr>
          <w:sz w:val="28"/>
          <w:szCs w:val="28"/>
        </w:rPr>
        <w:t>Equipment</w:t>
      </w:r>
    </w:p>
    <w:p w:rsidR="00A66815" w:rsidRPr="00AD21EC" w:rsidRDefault="00A66815" w:rsidP="00A66815">
      <w:pPr>
        <w:pStyle w:val="Activitybullet"/>
        <w:numPr>
          <w:ilvl w:val="0"/>
          <w:numId w:val="13"/>
        </w:numPr>
      </w:pPr>
      <w:r>
        <w:t xml:space="preserve">Grid paper or engineering </w:t>
      </w:r>
      <w:r w:rsidRPr="00AD21EC">
        <w:t>notebook</w:t>
      </w:r>
    </w:p>
    <w:p w:rsidR="00A66815" w:rsidRPr="00AD21EC" w:rsidRDefault="00A66815" w:rsidP="00A66815">
      <w:pPr>
        <w:pStyle w:val="Activitybullet"/>
        <w:numPr>
          <w:ilvl w:val="0"/>
          <w:numId w:val="13"/>
        </w:numPr>
      </w:pPr>
      <w:r w:rsidRPr="00AD21EC">
        <w:t>P</w:t>
      </w:r>
      <w:r>
        <w:t>encil and/or pen</w:t>
      </w:r>
    </w:p>
    <w:p w:rsidR="00A66815" w:rsidRDefault="00A66815" w:rsidP="00A66815">
      <w:pPr>
        <w:pStyle w:val="Activitybullet"/>
        <w:numPr>
          <w:ilvl w:val="0"/>
          <w:numId w:val="13"/>
        </w:numPr>
      </w:pPr>
      <w:r>
        <w:t>Puzzle cube pieces</w:t>
      </w:r>
    </w:p>
    <w:p w:rsidR="00A66815" w:rsidRPr="00AD21EC" w:rsidRDefault="00A66815" w:rsidP="00A66815">
      <w:pPr>
        <w:pStyle w:val="Activitybullet"/>
        <w:numPr>
          <w:ilvl w:val="0"/>
          <w:numId w:val="13"/>
        </w:numPr>
      </w:pPr>
      <w:r w:rsidRPr="00AD21EC">
        <w:t>Various objects</w:t>
      </w:r>
    </w:p>
    <w:p w:rsidR="008B76BC" w:rsidRDefault="008B76BC" w:rsidP="008B76BC"/>
    <w:p w:rsidR="008B76BC" w:rsidRPr="009D34F1" w:rsidRDefault="008B76BC" w:rsidP="008B76BC">
      <w:pPr>
        <w:pStyle w:val="ActivitySection"/>
        <w:tabs>
          <w:tab w:val="left" w:pos="6488"/>
        </w:tabs>
        <w:rPr>
          <w:sz w:val="28"/>
          <w:szCs w:val="28"/>
        </w:rPr>
      </w:pPr>
      <w:r w:rsidRPr="009D34F1">
        <w:rPr>
          <w:sz w:val="28"/>
          <w:szCs w:val="28"/>
        </w:rPr>
        <w:t>Procedure</w:t>
      </w:r>
    </w:p>
    <w:p w:rsidR="00A66815" w:rsidRPr="009D34F1" w:rsidRDefault="00A66815" w:rsidP="00A66815">
      <w:pPr>
        <w:pStyle w:val="ActivityBody"/>
        <w:rPr>
          <w:sz w:val="2"/>
          <w:szCs w:val="2"/>
        </w:rPr>
      </w:pPr>
    </w:p>
    <w:p w:rsidR="00A66815" w:rsidRDefault="00FA69E6" w:rsidP="00FA69E6">
      <w:pPr>
        <w:pStyle w:val="ActivityNumbers"/>
        <w:numPr>
          <w:ilvl w:val="0"/>
          <w:numId w:val="0"/>
        </w:numPr>
        <w:ind w:left="360"/>
      </w:pPr>
      <w:r>
        <w:t xml:space="preserve">1. </w:t>
      </w:r>
      <w:r w:rsidR="00A66815">
        <w:t>Study the object represented</w:t>
      </w:r>
      <w:r w:rsidR="00A66815" w:rsidRPr="008D47CF">
        <w:t xml:space="preserve"> in</w:t>
      </w:r>
      <w:r w:rsidR="00A66815">
        <w:t xml:space="preserve"> the isometric views below</w:t>
      </w:r>
      <w:r w:rsidR="00A66815" w:rsidRPr="008D47CF">
        <w:t xml:space="preserve">. Use </w:t>
      </w:r>
      <w:r w:rsidR="00A66815">
        <w:t>the vanishing point and horizon line indicated to lay out light construction lines and create</w:t>
      </w:r>
      <w:r w:rsidR="00A66815" w:rsidRPr="008D47CF">
        <w:t xml:space="preserve"> a </w:t>
      </w:r>
      <w:r w:rsidR="00A66815">
        <w:t>one</w:t>
      </w:r>
      <w:r w:rsidR="00A66815" w:rsidRPr="008D47CF">
        <w:t xml:space="preserve">-point perspective sketch of </w:t>
      </w:r>
      <w:r w:rsidR="00A66815">
        <w:t>the</w:t>
      </w:r>
      <w:r w:rsidR="00A66815" w:rsidRPr="008D47CF">
        <w:t xml:space="preserve"> object within the given box. </w:t>
      </w:r>
      <w:r w:rsidR="00A66815" w:rsidRPr="008D47CF">
        <w:rPr>
          <w:rStyle w:val="activitynumbersBoldChar"/>
        </w:rPr>
        <w:t>The perspective sketch must show the object in a top, left</w:t>
      </w:r>
      <w:r w:rsidR="00562DAB">
        <w:rPr>
          <w:rStyle w:val="activitynumbersBoldChar"/>
        </w:rPr>
        <w:t>-</w:t>
      </w:r>
      <w:r w:rsidR="00A66815" w:rsidRPr="008D47CF">
        <w:rPr>
          <w:rStyle w:val="activitynumbersBoldChar"/>
        </w:rPr>
        <w:t>side, front view orientation.</w:t>
      </w:r>
      <w:r w:rsidR="00A66815" w:rsidRPr="008D47CF">
        <w:t xml:space="preserve"> Delineate the visible edges of the sketch with </w:t>
      </w:r>
      <w:r w:rsidR="00A66815">
        <w:t xml:space="preserve">heavy </w:t>
      </w:r>
      <w:r w:rsidR="00A66815" w:rsidRPr="008D47CF">
        <w:t>object lines</w:t>
      </w:r>
      <w:r w:rsidR="00A66815">
        <w:t xml:space="preserve">. </w:t>
      </w:r>
      <w:r w:rsidR="00A66815" w:rsidRPr="008D47CF">
        <w:t>DO NOT ERASE YOUR CONSTRUCTION LINES. Add tonal shading to the sketch when finished.</w:t>
      </w:r>
    </w:p>
    <w:p w:rsidR="00A66815" w:rsidRPr="00AD21EC" w:rsidRDefault="00A66815" w:rsidP="00A66815">
      <w:pPr>
        <w:pStyle w:val="PictureCentered"/>
      </w:pPr>
      <w:r>
        <w:rPr>
          <w:noProof/>
        </w:rPr>
        <w:lastRenderedPageBreak/>
        <w:drawing>
          <wp:inline distT="0" distB="0" distL="0" distR="0" wp14:anchorId="151FFA43" wp14:editId="06D090F1">
            <wp:extent cx="4297680" cy="33979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1325" cy="3400835"/>
                    </a:xfrm>
                    <a:prstGeom prst="rect">
                      <a:avLst/>
                    </a:prstGeom>
                    <a:noFill/>
                    <a:ln>
                      <a:noFill/>
                    </a:ln>
                  </pic:spPr>
                </pic:pic>
              </a:graphicData>
            </a:graphic>
          </wp:inline>
        </w:drawing>
      </w:r>
    </w:p>
    <w:p w:rsidR="00A66815" w:rsidRPr="008D47CF" w:rsidRDefault="00A66815" w:rsidP="00A66815">
      <w:pPr>
        <w:pStyle w:val="PictureCentered"/>
      </w:pPr>
    </w:p>
    <w:p w:rsidR="00A66815" w:rsidRDefault="00A66815" w:rsidP="00A66815">
      <w:pPr>
        <w:pStyle w:val="ActivityNumbers"/>
      </w:pPr>
      <w:r w:rsidRPr="008D47CF">
        <w:t xml:space="preserve">Use </w:t>
      </w:r>
      <w:r>
        <w:t>the horizon line and vanishing points shown to lay out a two</w:t>
      </w:r>
      <w:r w:rsidRPr="008D47CF">
        <w:t xml:space="preserve">-point perspective sketch of the object </w:t>
      </w:r>
      <w:r>
        <w:t xml:space="preserve">shown in </w:t>
      </w:r>
      <w:r w:rsidR="00CF75EA">
        <w:t>item</w:t>
      </w:r>
      <w:r w:rsidR="00562DAB">
        <w:t xml:space="preserve"> </w:t>
      </w:r>
      <w:r>
        <w:t xml:space="preserve">1 using construction lines </w:t>
      </w:r>
      <w:r w:rsidRPr="008D47CF">
        <w:t xml:space="preserve">within the given box. </w:t>
      </w:r>
      <w:r w:rsidRPr="00B219E7">
        <w:rPr>
          <w:rStyle w:val="ActivityBodyBoldChar"/>
        </w:rPr>
        <w:t>The perspective sketch must show the object in a top, front, right</w:t>
      </w:r>
      <w:r w:rsidR="00562DAB">
        <w:rPr>
          <w:rStyle w:val="ActivityBodyBoldChar"/>
        </w:rPr>
        <w:t>-</w:t>
      </w:r>
      <w:r w:rsidRPr="00B219E7">
        <w:rPr>
          <w:rStyle w:val="ActivityBodyBoldChar"/>
        </w:rPr>
        <w:t xml:space="preserve">side view orientation. </w:t>
      </w:r>
      <w:r w:rsidRPr="008D47CF">
        <w:t xml:space="preserve">Delineate the visible edges of the sketch with </w:t>
      </w:r>
      <w:r>
        <w:t xml:space="preserve">heavy </w:t>
      </w:r>
      <w:r w:rsidRPr="008D47CF">
        <w:t>object lines. DO NOT ERASE YOUR CONSTRUCTION LINES. Add tonal shading to the sketch.</w:t>
      </w:r>
    </w:p>
    <w:p w:rsidR="00A66815" w:rsidRPr="00AD21EC" w:rsidRDefault="00A66815" w:rsidP="00A66815">
      <w:pPr>
        <w:pStyle w:val="PictureCentered"/>
      </w:pPr>
      <w:r w:rsidRPr="00A1427F">
        <w:rPr>
          <w:noProof/>
        </w:rPr>
        <w:drawing>
          <wp:inline distT="0" distB="0" distL="0" distR="0" wp14:anchorId="03C623DD" wp14:editId="635A96FF">
            <wp:extent cx="5377544" cy="297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883" cy="2974751"/>
                    </a:xfrm>
                    <a:prstGeom prst="rect">
                      <a:avLst/>
                    </a:prstGeom>
                    <a:noFill/>
                    <a:ln>
                      <a:noFill/>
                    </a:ln>
                  </pic:spPr>
                </pic:pic>
              </a:graphicData>
            </a:graphic>
          </wp:inline>
        </w:drawing>
      </w:r>
    </w:p>
    <w:p w:rsidR="00D56407" w:rsidRDefault="00D56407">
      <w:pPr>
        <w:rPr>
          <w:rFonts w:cs="Arial"/>
        </w:rPr>
      </w:pPr>
      <w:r>
        <w:br w:type="page"/>
      </w:r>
    </w:p>
    <w:p w:rsidR="00A66815" w:rsidRDefault="00A66815" w:rsidP="00A66815">
      <w:pPr>
        <w:pStyle w:val="ActivityNumbers"/>
      </w:pPr>
      <w:r>
        <w:lastRenderedPageBreak/>
        <w:t>Create a one-point perspective sketch of a puzzle cube piece in your engineering notebook (as directed by your instructor) using pencil to create construction lines. Use ink to delineate the object lines and add tonal shading.</w:t>
      </w:r>
      <w:r w:rsidRPr="009E2AD2">
        <w:t xml:space="preserve"> </w:t>
      </w:r>
    </w:p>
    <w:p w:rsidR="00A66815" w:rsidRDefault="00A66815" w:rsidP="00A66815">
      <w:pPr>
        <w:pStyle w:val="PictureCentered"/>
      </w:pPr>
      <w:r>
        <w:rPr>
          <w:noProof/>
        </w:rPr>
        <w:drawing>
          <wp:inline distT="0" distB="0" distL="0" distR="0" wp14:anchorId="255F99F1" wp14:editId="5FA17C34">
            <wp:extent cx="2141220" cy="17085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47" cy="1717619"/>
                    </a:xfrm>
                    <a:prstGeom prst="rect">
                      <a:avLst/>
                    </a:prstGeom>
                    <a:noFill/>
                    <a:ln>
                      <a:noFill/>
                    </a:ln>
                  </pic:spPr>
                </pic:pic>
              </a:graphicData>
            </a:graphic>
          </wp:inline>
        </w:drawing>
      </w:r>
    </w:p>
    <w:p w:rsidR="00A66815" w:rsidRDefault="00A66815" w:rsidP="00A66815">
      <w:pPr>
        <w:pStyle w:val="PictureCentered"/>
      </w:pPr>
    </w:p>
    <w:p w:rsidR="00A66815" w:rsidRDefault="00A66815" w:rsidP="00A66815">
      <w:pPr>
        <w:pStyle w:val="ActivityNumbers"/>
      </w:pPr>
      <w:r>
        <w:t xml:space="preserve">Create a two-point perspective sketch of the same puzzle cube piece (used in </w:t>
      </w:r>
      <w:r w:rsidR="00CF75EA">
        <w:t>item</w:t>
      </w:r>
      <w:bookmarkStart w:id="1" w:name="Editing"/>
      <w:bookmarkEnd w:id="1"/>
      <w:r w:rsidR="00570814">
        <w:t xml:space="preserve"> </w:t>
      </w:r>
      <w:r>
        <w:t>3 above) in your engineering notebook (as directed by your instructor) using pencil to create construction lines. Use ink to delineate the object lines and add tonal shading.</w:t>
      </w:r>
      <w:r w:rsidRPr="009E2AD2">
        <w:t xml:space="preserve"> </w:t>
      </w:r>
    </w:p>
    <w:p w:rsidR="00A66815" w:rsidRDefault="00A66815" w:rsidP="00A66815">
      <w:pPr>
        <w:pStyle w:val="ActivityNumbers"/>
      </w:pPr>
      <w:r>
        <w:t xml:space="preserve">Select one of the following objects and create a one-point </w:t>
      </w:r>
      <w:r w:rsidRPr="00A1427F">
        <w:rPr>
          <w:b/>
        </w:rPr>
        <w:t xml:space="preserve">or </w:t>
      </w:r>
      <w:r>
        <w:t>two-point perspective sketch on grid paper or in your engineering notebook (as directed by your instructor). Shade the sketch.</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520"/>
        <w:gridCol w:w="3798"/>
      </w:tblGrid>
      <w:tr w:rsidR="000232F3" w:rsidTr="00314D09">
        <w:tc>
          <w:tcPr>
            <w:tcW w:w="2610" w:type="dxa"/>
          </w:tcPr>
          <w:p w:rsidR="000232F3" w:rsidRDefault="000232F3" w:rsidP="000232F3">
            <w:pPr>
              <w:pStyle w:val="Activitybullet"/>
              <w:numPr>
                <w:ilvl w:val="2"/>
                <w:numId w:val="22"/>
              </w:numPr>
              <w:ind w:left="504"/>
            </w:pPr>
            <w:r>
              <w:t>Highlighter, marker, etc.</w:t>
            </w:r>
          </w:p>
          <w:p w:rsidR="000232F3" w:rsidRDefault="000232F3" w:rsidP="000232F3">
            <w:pPr>
              <w:pStyle w:val="Activitybullet"/>
              <w:numPr>
                <w:ilvl w:val="2"/>
                <w:numId w:val="22"/>
              </w:numPr>
              <w:ind w:left="504"/>
            </w:pPr>
            <w:r>
              <w:t>Clothespin</w:t>
            </w:r>
          </w:p>
          <w:p w:rsidR="000232F3" w:rsidRDefault="000232F3" w:rsidP="000232F3">
            <w:pPr>
              <w:pStyle w:val="Activitybullet"/>
              <w:numPr>
                <w:ilvl w:val="2"/>
                <w:numId w:val="22"/>
              </w:numPr>
              <w:ind w:left="504"/>
            </w:pPr>
            <w:r>
              <w:t>Flash drive</w:t>
            </w:r>
          </w:p>
          <w:p w:rsidR="00314D09" w:rsidRDefault="000232F3" w:rsidP="00314D09">
            <w:pPr>
              <w:pStyle w:val="Activitybullet"/>
              <w:numPr>
                <w:ilvl w:val="2"/>
                <w:numId w:val="22"/>
              </w:numPr>
              <w:ind w:left="504"/>
            </w:pPr>
            <w:r>
              <w:t>Flashlight</w:t>
            </w:r>
            <w:r w:rsidR="00314D09">
              <w:t xml:space="preserve"> </w:t>
            </w:r>
          </w:p>
          <w:p w:rsidR="00314D09" w:rsidRDefault="00314D09" w:rsidP="00314D09">
            <w:pPr>
              <w:pStyle w:val="Activitybullet"/>
              <w:numPr>
                <w:ilvl w:val="2"/>
                <w:numId w:val="22"/>
              </w:numPr>
              <w:ind w:left="504"/>
            </w:pPr>
            <w:r>
              <w:t>Coffee cup</w:t>
            </w:r>
          </w:p>
          <w:p w:rsidR="00314D09" w:rsidRDefault="00314D09" w:rsidP="00314D09">
            <w:pPr>
              <w:pStyle w:val="Activitybullet"/>
              <w:numPr>
                <w:ilvl w:val="2"/>
                <w:numId w:val="22"/>
              </w:numPr>
              <w:ind w:left="504"/>
            </w:pPr>
            <w:r>
              <w:t>Toothbrush</w:t>
            </w:r>
          </w:p>
          <w:p w:rsidR="00314D09" w:rsidRDefault="00314D09" w:rsidP="00314D09">
            <w:pPr>
              <w:pStyle w:val="Activitybullet"/>
              <w:numPr>
                <w:ilvl w:val="2"/>
                <w:numId w:val="22"/>
              </w:numPr>
              <w:ind w:left="504"/>
            </w:pPr>
            <w:r>
              <w:t>Monitor</w:t>
            </w:r>
          </w:p>
          <w:p w:rsidR="00314D09" w:rsidRDefault="00314D09" w:rsidP="00314D09">
            <w:pPr>
              <w:pStyle w:val="Activitybullet"/>
              <w:numPr>
                <w:ilvl w:val="2"/>
                <w:numId w:val="22"/>
              </w:numPr>
              <w:ind w:left="504"/>
            </w:pPr>
            <w:r>
              <w:t>Surge protector</w:t>
            </w:r>
          </w:p>
          <w:p w:rsidR="000232F3" w:rsidRDefault="000232F3" w:rsidP="00314D09">
            <w:pPr>
              <w:pStyle w:val="Activitybullet"/>
              <w:numPr>
                <w:ilvl w:val="0"/>
                <w:numId w:val="0"/>
              </w:numPr>
              <w:ind w:left="1080" w:hanging="360"/>
            </w:pPr>
          </w:p>
        </w:tc>
        <w:tc>
          <w:tcPr>
            <w:tcW w:w="2520" w:type="dxa"/>
          </w:tcPr>
          <w:p w:rsidR="00314D09" w:rsidRDefault="00314D09" w:rsidP="000232F3">
            <w:pPr>
              <w:pStyle w:val="Activitybullet"/>
              <w:numPr>
                <w:ilvl w:val="2"/>
                <w:numId w:val="22"/>
              </w:numPr>
              <w:ind w:left="504"/>
            </w:pPr>
            <w:r>
              <w:t>Cell phone, i</w:t>
            </w:r>
            <w:r w:rsidR="006C5098">
              <w:t>P</w:t>
            </w:r>
            <w:r>
              <w:t>od, i</w:t>
            </w:r>
            <w:r w:rsidR="006C5098">
              <w:t>P</w:t>
            </w:r>
            <w:r>
              <w:t>ad, Kindle, or similar</w:t>
            </w:r>
            <w:r w:rsidR="00570814">
              <w:t xml:space="preserve"> item</w:t>
            </w:r>
          </w:p>
          <w:p w:rsidR="00F75435" w:rsidRDefault="00314D09" w:rsidP="000232F3">
            <w:pPr>
              <w:pStyle w:val="Activitybullet"/>
              <w:numPr>
                <w:ilvl w:val="2"/>
                <w:numId w:val="22"/>
              </w:numPr>
              <w:ind w:left="504"/>
            </w:pPr>
            <w:r>
              <w:t>Printer</w:t>
            </w:r>
          </w:p>
          <w:p w:rsidR="000232F3" w:rsidRDefault="000232F3" w:rsidP="000232F3">
            <w:pPr>
              <w:pStyle w:val="Activitybullet"/>
              <w:numPr>
                <w:ilvl w:val="2"/>
                <w:numId w:val="22"/>
              </w:numPr>
              <w:ind w:left="504"/>
            </w:pPr>
            <w:r>
              <w:t>Remote control device</w:t>
            </w:r>
          </w:p>
          <w:p w:rsidR="000232F3" w:rsidRDefault="000232F3" w:rsidP="000232F3">
            <w:pPr>
              <w:pStyle w:val="Activitybullet"/>
              <w:numPr>
                <w:ilvl w:val="2"/>
                <w:numId w:val="22"/>
              </w:numPr>
              <w:ind w:left="504"/>
            </w:pPr>
            <w:r>
              <w:t>Other object approved by your instructor</w:t>
            </w:r>
          </w:p>
        </w:tc>
        <w:tc>
          <w:tcPr>
            <w:tcW w:w="3798" w:type="dxa"/>
          </w:tcPr>
          <w:p w:rsidR="000232F3" w:rsidRDefault="000232F3" w:rsidP="007C076F">
            <w:pPr>
              <w:pStyle w:val="Activitybullet"/>
              <w:numPr>
                <w:ilvl w:val="0"/>
                <w:numId w:val="0"/>
              </w:numPr>
              <w:rPr>
                <w:noProof/>
              </w:rPr>
            </w:pPr>
            <w:r>
              <w:rPr>
                <w:noProof/>
              </w:rPr>
              <w:drawing>
                <wp:inline distT="0" distB="0" distL="0" distR="0" wp14:anchorId="2D8EC347" wp14:editId="58E650CF">
                  <wp:extent cx="2367243" cy="1889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308" cy="1900988"/>
                          </a:xfrm>
                          <a:prstGeom prst="rect">
                            <a:avLst/>
                          </a:prstGeom>
                          <a:noFill/>
                          <a:ln>
                            <a:noFill/>
                          </a:ln>
                        </pic:spPr>
                      </pic:pic>
                    </a:graphicData>
                  </a:graphic>
                </wp:inline>
              </w:drawing>
            </w:r>
          </w:p>
        </w:tc>
      </w:tr>
    </w:tbl>
    <w:p w:rsidR="008B76BC" w:rsidRDefault="008B76BC" w:rsidP="008B76BC">
      <w:pPr>
        <w:pStyle w:val="ActivityNumbers"/>
        <w:numPr>
          <w:ilvl w:val="0"/>
          <w:numId w:val="0"/>
        </w:numPr>
        <w:ind w:left="720" w:hanging="360"/>
      </w:pPr>
    </w:p>
    <w:p w:rsidR="008B76BC" w:rsidRDefault="008B76BC" w:rsidP="008B76BC">
      <w:pPr>
        <w:rPr>
          <w:b/>
          <w:sz w:val="28"/>
          <w:szCs w:val="28"/>
        </w:rPr>
      </w:pPr>
      <w:r w:rsidRPr="009D34F1">
        <w:rPr>
          <w:b/>
          <w:sz w:val="28"/>
          <w:szCs w:val="28"/>
        </w:rPr>
        <w:t>Conclusion</w:t>
      </w:r>
      <w:r w:rsidR="00570814">
        <w:rPr>
          <w:b/>
          <w:sz w:val="28"/>
          <w:szCs w:val="28"/>
        </w:rPr>
        <w:t xml:space="preserve"> Questions</w:t>
      </w:r>
    </w:p>
    <w:p w:rsidR="009D34F1" w:rsidRPr="009D34F1" w:rsidRDefault="009D34F1" w:rsidP="008B76BC">
      <w:pPr>
        <w:rPr>
          <w:b/>
          <w:sz w:val="20"/>
          <w:szCs w:val="20"/>
        </w:rPr>
      </w:pPr>
    </w:p>
    <w:p w:rsidR="00A66815" w:rsidRPr="008D47CF" w:rsidRDefault="00A66815" w:rsidP="00A66815">
      <w:pPr>
        <w:pStyle w:val="ActivityNumbers"/>
        <w:numPr>
          <w:ilvl w:val="0"/>
          <w:numId w:val="18"/>
        </w:numPr>
      </w:pPr>
      <w:r w:rsidRPr="008D47CF">
        <w:t xml:space="preserve">What is a </w:t>
      </w:r>
      <w:r w:rsidRPr="009E4F5A">
        <w:t>vanishing point</w:t>
      </w:r>
      <w:r w:rsidRPr="008D47CF">
        <w:t>?</w:t>
      </w:r>
    </w:p>
    <w:p w:rsidR="00A66815" w:rsidRDefault="00A66815" w:rsidP="00A66815"/>
    <w:p w:rsidR="000232F3" w:rsidRDefault="000232F3" w:rsidP="00A66815"/>
    <w:p w:rsidR="00A66815" w:rsidRDefault="00A66815" w:rsidP="00A66815">
      <w:pPr>
        <w:pStyle w:val="ActivityNumbers"/>
        <w:numPr>
          <w:ilvl w:val="0"/>
          <w:numId w:val="18"/>
        </w:numPr>
      </w:pPr>
      <w:r>
        <w:t xml:space="preserve">Aside from </w:t>
      </w:r>
      <w:r w:rsidRPr="008D47CF">
        <w:t xml:space="preserve">the number of vanishing points, what </w:t>
      </w:r>
      <w:r>
        <w:t xml:space="preserve">is the difference between a </w:t>
      </w:r>
      <w:r w:rsidRPr="009E4F5A">
        <w:t>one-point</w:t>
      </w:r>
      <w:r>
        <w:t xml:space="preserve">, </w:t>
      </w:r>
      <w:r w:rsidRPr="009E4F5A">
        <w:t>two-point</w:t>
      </w:r>
      <w:r>
        <w:t xml:space="preserve">, and </w:t>
      </w:r>
      <w:r w:rsidRPr="009E4F5A">
        <w:t>three-point perspective</w:t>
      </w:r>
      <w:r w:rsidRPr="008D47CF">
        <w:t xml:space="preserve"> sketch?</w:t>
      </w:r>
    </w:p>
    <w:p w:rsidR="000232F3" w:rsidRDefault="000232F3" w:rsidP="000232F3">
      <w:pPr>
        <w:pStyle w:val="ActivityNumbers"/>
        <w:numPr>
          <w:ilvl w:val="0"/>
          <w:numId w:val="0"/>
        </w:numPr>
        <w:ind w:left="720" w:hanging="360"/>
      </w:pPr>
    </w:p>
    <w:p w:rsidR="000232F3" w:rsidRDefault="000232F3" w:rsidP="000232F3">
      <w:pPr>
        <w:pStyle w:val="ActivityNumbers"/>
        <w:numPr>
          <w:ilvl w:val="0"/>
          <w:numId w:val="0"/>
        </w:numPr>
        <w:ind w:left="720" w:hanging="360"/>
      </w:pPr>
    </w:p>
    <w:p w:rsidR="00B1529D" w:rsidRPr="009E4F5A" w:rsidRDefault="00B1529D" w:rsidP="00B1529D">
      <w:pPr>
        <w:pStyle w:val="ActivityNumbers"/>
        <w:numPr>
          <w:ilvl w:val="0"/>
          <w:numId w:val="18"/>
        </w:numPr>
      </w:pPr>
      <w:r>
        <w:t>How does a perspective drawing differ from an isometric drawing of the same object? When would you use a perspective view in lieu of an isometric drawing?</w:t>
      </w:r>
    </w:p>
    <w:p w:rsidR="008B76BC" w:rsidRDefault="008B76BC" w:rsidP="008B76BC">
      <w:pPr>
        <w:pStyle w:val="ActivitySection"/>
      </w:pPr>
    </w:p>
    <w:sectPr w:rsidR="008B76BC" w:rsidSect="008B76B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46" w:rsidRDefault="00BF4046">
      <w:r>
        <w:separator/>
      </w:r>
    </w:p>
    <w:p w:rsidR="00BF4046" w:rsidRDefault="00BF4046"/>
    <w:p w:rsidR="00BF4046" w:rsidRDefault="00BF4046"/>
  </w:endnote>
  <w:endnote w:type="continuationSeparator" w:id="0">
    <w:p w:rsidR="00BF4046" w:rsidRDefault="00BF4046">
      <w:r>
        <w:continuationSeparator/>
      </w:r>
    </w:p>
    <w:p w:rsidR="00BF4046" w:rsidRDefault="00BF4046"/>
    <w:p w:rsidR="00BF4046" w:rsidRDefault="00BF4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15" w:rsidRDefault="00424015" w:rsidP="00A66815">
    <w:pPr>
      <w:pStyle w:val="Footer"/>
      <w:rPr>
        <w:rFonts w:cs="Arial"/>
        <w:szCs w:val="20"/>
      </w:rPr>
    </w:pPr>
    <w:r>
      <w:rPr>
        <w:rFonts w:cs="Arial"/>
        <w:szCs w:val="20"/>
      </w:rPr>
      <w:t>© 2012 Project Lead The Way, Inc.</w:t>
    </w:r>
  </w:p>
  <w:p w:rsidR="00E47655" w:rsidRPr="00A66815" w:rsidRDefault="009D34F1" w:rsidP="00A66815">
    <w:pPr>
      <w:pStyle w:val="Footer"/>
      <w:rPr>
        <w:rFonts w:cs="Arial"/>
        <w:szCs w:val="20"/>
      </w:rPr>
    </w:pPr>
    <w:r>
      <w:rPr>
        <w:rFonts w:cs="Arial"/>
        <w:szCs w:val="20"/>
      </w:rPr>
      <w:t>Introduction to Engineering Design</w:t>
    </w:r>
    <w:r w:rsidR="00A66815">
      <w:rPr>
        <w:rFonts w:cs="Arial"/>
        <w:szCs w:val="20"/>
      </w:rPr>
      <w:t xml:space="preserve"> </w:t>
    </w:r>
    <w:r w:rsidR="00A66815" w:rsidRPr="00A832E5">
      <w:rPr>
        <w:rFonts w:cs="Arial"/>
        <w:szCs w:val="20"/>
      </w:rPr>
      <w:t>Activity 2.2 Perspective Sketching</w:t>
    </w:r>
    <w:r w:rsidR="00A66815">
      <w:rPr>
        <w:rFonts w:cs="Arial"/>
        <w:szCs w:val="20"/>
      </w:rPr>
      <w:t xml:space="preserve"> – Page </w:t>
    </w:r>
    <w:r w:rsidR="00A66815" w:rsidRPr="002C362E">
      <w:rPr>
        <w:rStyle w:val="PageNumber"/>
        <w:rFonts w:cs="Arial"/>
        <w:szCs w:val="20"/>
      </w:rPr>
      <w:fldChar w:fldCharType="begin"/>
    </w:r>
    <w:r w:rsidR="00A66815" w:rsidRPr="002C362E">
      <w:rPr>
        <w:rStyle w:val="PageNumber"/>
        <w:rFonts w:cs="Arial"/>
        <w:szCs w:val="20"/>
      </w:rPr>
      <w:instrText xml:space="preserve"> PAGE </w:instrText>
    </w:r>
    <w:r w:rsidR="00A66815" w:rsidRPr="002C362E">
      <w:rPr>
        <w:rStyle w:val="PageNumber"/>
        <w:rFonts w:cs="Arial"/>
        <w:szCs w:val="20"/>
      </w:rPr>
      <w:fldChar w:fldCharType="separate"/>
    </w:r>
    <w:r w:rsidR="00C87E5E">
      <w:rPr>
        <w:rStyle w:val="PageNumber"/>
        <w:rFonts w:cs="Arial"/>
        <w:noProof/>
        <w:szCs w:val="20"/>
      </w:rPr>
      <w:t>1</w:t>
    </w:r>
    <w:r w:rsidR="00A66815" w:rsidRPr="002C362E">
      <w:rPr>
        <w:rStyle w:val="PageNumber"/>
        <w:rFonts w:cs="Arial"/>
        <w:szCs w:val="20"/>
      </w:rPr>
      <w:fldChar w:fldCharType="end"/>
    </w:r>
  </w:p>
  <w:p w:rsidR="00BC749F" w:rsidRDefault="00BC7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46" w:rsidRDefault="00BF4046">
      <w:r>
        <w:separator/>
      </w:r>
    </w:p>
    <w:p w:rsidR="00BF4046" w:rsidRDefault="00BF4046"/>
    <w:p w:rsidR="00BF4046" w:rsidRDefault="00BF4046"/>
  </w:footnote>
  <w:footnote w:type="continuationSeparator" w:id="0">
    <w:p w:rsidR="00BF4046" w:rsidRDefault="00BF4046">
      <w:r>
        <w:continuationSeparator/>
      </w:r>
    </w:p>
    <w:p w:rsidR="00BF4046" w:rsidRDefault="00BF4046"/>
    <w:p w:rsidR="00BF4046" w:rsidRDefault="00BF40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BC" w:rsidRDefault="008B76BC"/>
  <w:p w:rsidR="008B76BC" w:rsidRDefault="008B76BC"/>
  <w:p w:rsidR="008B76BC" w:rsidRDefault="008B76BC"/>
  <w:p w:rsidR="00BC749F" w:rsidRDefault="00BC74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F94E48"/>
    <w:multiLevelType w:val="hybridMultilevel"/>
    <w:tmpl w:val="0458F8B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197E0D"/>
    <w:multiLevelType w:val="hybridMultilevel"/>
    <w:tmpl w:val="1AC44C0A"/>
    <w:lvl w:ilvl="0" w:tplc="7890CC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1">
      <w:start w:val="1"/>
      <w:numFmt w:val="bullet"/>
      <w:lvlText w:val=""/>
      <w:lvlJc w:val="left"/>
      <w:pPr>
        <w:tabs>
          <w:tab w:val="num" w:pos="900"/>
        </w:tabs>
        <w:ind w:left="900" w:hanging="360"/>
      </w:pPr>
      <w:rPr>
        <w:rFonts w:ascii="Symbol" w:hAnsi="Symbol"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
    </w:lvlOverride>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232F3"/>
    <w:rsid w:val="000B2C6F"/>
    <w:rsid w:val="000B3CF1"/>
    <w:rsid w:val="000C2C78"/>
    <w:rsid w:val="000D4766"/>
    <w:rsid w:val="00106177"/>
    <w:rsid w:val="00110A4D"/>
    <w:rsid w:val="0018690E"/>
    <w:rsid w:val="001C078D"/>
    <w:rsid w:val="001D0976"/>
    <w:rsid w:val="001E18A6"/>
    <w:rsid w:val="00236268"/>
    <w:rsid w:val="0024594D"/>
    <w:rsid w:val="00256414"/>
    <w:rsid w:val="00261CC9"/>
    <w:rsid w:val="002875F9"/>
    <w:rsid w:val="00292F3A"/>
    <w:rsid w:val="002B1197"/>
    <w:rsid w:val="002E18BC"/>
    <w:rsid w:val="002F7401"/>
    <w:rsid w:val="003055A2"/>
    <w:rsid w:val="00314D09"/>
    <w:rsid w:val="00385688"/>
    <w:rsid w:val="003C7E7F"/>
    <w:rsid w:val="003D7751"/>
    <w:rsid w:val="003E15FD"/>
    <w:rsid w:val="00424015"/>
    <w:rsid w:val="00461BF4"/>
    <w:rsid w:val="00562DAB"/>
    <w:rsid w:val="00567694"/>
    <w:rsid w:val="00570814"/>
    <w:rsid w:val="00581018"/>
    <w:rsid w:val="005C0246"/>
    <w:rsid w:val="005E71A4"/>
    <w:rsid w:val="005F4A07"/>
    <w:rsid w:val="006242C4"/>
    <w:rsid w:val="006249BF"/>
    <w:rsid w:val="00666EFE"/>
    <w:rsid w:val="006A3363"/>
    <w:rsid w:val="006A4588"/>
    <w:rsid w:val="006B6410"/>
    <w:rsid w:val="006C5098"/>
    <w:rsid w:val="006E4B44"/>
    <w:rsid w:val="006F7A31"/>
    <w:rsid w:val="00704CBE"/>
    <w:rsid w:val="00743E3D"/>
    <w:rsid w:val="00765FEC"/>
    <w:rsid w:val="00771119"/>
    <w:rsid w:val="00783598"/>
    <w:rsid w:val="0082231D"/>
    <w:rsid w:val="00882BEC"/>
    <w:rsid w:val="008A0941"/>
    <w:rsid w:val="008A14CE"/>
    <w:rsid w:val="008B76BC"/>
    <w:rsid w:val="008E1C33"/>
    <w:rsid w:val="009318E9"/>
    <w:rsid w:val="009C5596"/>
    <w:rsid w:val="009D34F1"/>
    <w:rsid w:val="009D5AFC"/>
    <w:rsid w:val="00A052DC"/>
    <w:rsid w:val="00A059F8"/>
    <w:rsid w:val="00A27545"/>
    <w:rsid w:val="00A3170C"/>
    <w:rsid w:val="00A66815"/>
    <w:rsid w:val="00AA1811"/>
    <w:rsid w:val="00AB226D"/>
    <w:rsid w:val="00AB3372"/>
    <w:rsid w:val="00AB5914"/>
    <w:rsid w:val="00AE3B4E"/>
    <w:rsid w:val="00B1529D"/>
    <w:rsid w:val="00B24466"/>
    <w:rsid w:val="00B865DB"/>
    <w:rsid w:val="00BC749F"/>
    <w:rsid w:val="00BF4046"/>
    <w:rsid w:val="00C62238"/>
    <w:rsid w:val="00C63693"/>
    <w:rsid w:val="00C87E5E"/>
    <w:rsid w:val="00CA3DBE"/>
    <w:rsid w:val="00CF75EA"/>
    <w:rsid w:val="00D111EB"/>
    <w:rsid w:val="00D31640"/>
    <w:rsid w:val="00D56407"/>
    <w:rsid w:val="00D85E7F"/>
    <w:rsid w:val="00DC3F03"/>
    <w:rsid w:val="00E47655"/>
    <w:rsid w:val="00E91D9B"/>
    <w:rsid w:val="00EE36A9"/>
    <w:rsid w:val="00F358FF"/>
    <w:rsid w:val="00F75435"/>
    <w:rsid w:val="00FA69E6"/>
    <w:rsid w:val="00FB0DCF"/>
    <w:rsid w:val="00FF2E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4178AC-D2E3-4422-9E91-F9A0F72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numbersBold">
    <w:name w:val="activity numbers + Bold"/>
    <w:basedOn w:val="ActivityNumbers"/>
    <w:link w:val="activitynumbersBoldChar"/>
    <w:rsid w:val="00A66815"/>
    <w:pPr>
      <w:numPr>
        <w:numId w:val="0"/>
      </w:numPr>
    </w:pPr>
    <w:rPr>
      <w:b/>
      <w:bCs/>
    </w:rPr>
  </w:style>
  <w:style w:type="character" w:customStyle="1" w:styleId="ActivityNumbersChar">
    <w:name w:val="Activity Numbers Char"/>
    <w:link w:val="ActivityNumbers"/>
    <w:rsid w:val="00A66815"/>
    <w:rPr>
      <w:rFonts w:ascii="Arial" w:hAnsi="Arial" w:cs="Arial"/>
      <w:sz w:val="24"/>
      <w:szCs w:val="24"/>
    </w:rPr>
  </w:style>
  <w:style w:type="character" w:customStyle="1" w:styleId="activitynumbersBoldChar">
    <w:name w:val="activity numbers + Bold Char"/>
    <w:link w:val="activitynumbersBold"/>
    <w:rsid w:val="00A6681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Activity 2.2 Perspective Sketching</vt:lpstr>
    </vt:vector>
  </TitlesOfParts>
  <Company>Project Lead The Way, Inc.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2.2 Perspective Sketching</dc:title>
  <dc:subject>IED – Lesson 2.2</dc:subject>
  <dc:creator>PLTW</dc:creator>
  <cp:lastModifiedBy>BBOE Client</cp:lastModifiedBy>
  <cp:revision>2</cp:revision>
  <cp:lastPrinted>2004-08-10T19:51:00Z</cp:lastPrinted>
  <dcterms:created xsi:type="dcterms:W3CDTF">2016-09-13T11:54:00Z</dcterms:created>
  <dcterms:modified xsi:type="dcterms:W3CDTF">2016-09-13T11:54:00Z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